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0002008869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Amalgamated Financial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001-40136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275 Seventh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212-255-6200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Workers United</w:t>
      </w:r>
    </w:p>
    <w:p>
      <w:pPr>
        <w:spacing w:after="0" w:line="44" w:lineRule="exact"/>
        <w:rPr>
          <w:sz w:val="24"/>
          <w:szCs w:val="24"/>
          <w:color w:val="auto"/>
        </w:rPr>
      </w:pPr>
    </w:p>
    <w:p>
      <w:pPr>
        <w:sectPr>
          <w:pgSz w:w="11900" w:h="16838" w:orient="portrait"/>
          <w:cols w:equalWidth="0" w:num="2">
            <w:col w:w="6980" w:space="720"/>
            <w:col w:w="3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right="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Keefe, Bruyette &amp; Woods, Inc</w:t>
      </w:r>
    </w:p>
    <w:p>
      <w:pPr>
        <w:spacing w:after="0" w:line="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787 7th Avenue, 4th Floor New York NY 10019</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left="-39"/>
        <w:spacing w:after="0" w:line="256" w:lineRule="auto"/>
        <w:rPr>
          <w:sz w:val="20"/>
          <w:szCs w:val="20"/>
          <w:color w:val="auto"/>
        </w:rPr>
      </w:pPr>
      <w:r>
        <w:rPr>
          <w:rFonts w:ascii="Times New Roman" w:cs="Times New Roman" w:eastAsia="Times New Roman" w:hAnsi="Times New Roman"/>
          <w:sz w:val="21"/>
          <w:szCs w:val="21"/>
          <w:b w:val="1"/>
          <w:bCs w:val="1"/>
          <w:color w:val="auto"/>
        </w:rPr>
        <w:t>Number of Shares or Other Units To Be Sold</w:t>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168809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8411760.00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29900147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582" w:lineRule="exact"/>
        <w:rPr>
          <w:sz w:val="24"/>
          <w:szCs w:val="24"/>
          <w:color w:val="auto"/>
        </w:rPr>
      </w:pPr>
    </w:p>
    <w:p>
      <w:pPr>
        <w:sectPr>
          <w:pgSz w:w="11900" w:h="16838" w:orient="portrait"/>
          <w:cols w:equalWidth="0" w:num="4">
            <w:col w:w="2300" w:space="200"/>
            <w:col w:w="2300" w:space="60"/>
            <w:col w:w="1140" w:space="80"/>
            <w:col w:w="5160"/>
          </w:cols>
          <w:pgMar w:left="320" w:top="261" w:right="339" w:bottom="0" w:gutter="0" w:footer="0" w:header="0"/>
          <w:type w:val="continuous"/>
        </w:sectPr>
      </w:pPr>
    </w:p>
    <w:p>
      <w:pPr>
        <w:spacing w:after="0" w:line="26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14" w:lineRule="exact"/>
        <w:rPr>
          <w:sz w:val="20"/>
          <w:szCs w:val="20"/>
          <w:color w:val="auto"/>
        </w:rPr>
      </w:pPr>
    </w:p>
    <w:p>
      <w:pPr>
        <w:ind w:left="40" w:right="1240"/>
        <w:spacing w:after="0"/>
        <w:rPr>
          <w:sz w:val="20"/>
          <w:szCs w:val="20"/>
          <w:color w:val="auto"/>
        </w:rPr>
      </w:pPr>
      <w:r>
        <w:rPr>
          <w:rFonts w:ascii="Times New Roman" w:cs="Times New Roman" w:eastAsia="Times New Roman" w:hAnsi="Times New Roman"/>
          <w:sz w:val="22"/>
          <w:szCs w:val="22"/>
          <w:color w:val="auto"/>
        </w:rPr>
        <w:t xml:space="preserve">par value $0.01 08/19/2018 Reorganization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384000 08/09/2018 Cash per share</w:t>
      </w:r>
    </w:p>
    <w:p>
      <w:pPr>
        <w:spacing w:after="0" w:line="200" w:lineRule="exact"/>
        <w:rPr>
          <w:sz w:val="20"/>
          <w:szCs w:val="20"/>
          <w:color w:val="auto"/>
        </w:rPr>
      </w:pPr>
    </w:p>
    <w:p>
      <w:pPr>
        <w:spacing w:after="0" w:line="29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80"/>
        <w:spacing w:after="0" w:line="244" w:lineRule="auto"/>
        <w:rPr>
          <w:sz w:val="20"/>
          <w:szCs w:val="20"/>
          <w:color w:val="auto"/>
        </w:rPr>
      </w:pPr>
      <w:r>
        <w:rPr>
          <w:rFonts w:ascii="Times New Roman" w:cs="Times New Roman" w:eastAsia="Times New Roman" w:hAnsi="Times New Roman"/>
          <w:sz w:val="22"/>
          <w:szCs w:val="22"/>
          <w:color w:val="auto"/>
        </w:rPr>
        <w:t>Workers United 22 South 22nd St. Philadelphia PA 19103</w:t>
      </w:r>
    </w:p>
    <w:p>
      <w:pPr>
        <w:spacing w:after="0" w:line="11" w:lineRule="exact"/>
        <w:rPr>
          <w:sz w:val="20"/>
          <w:szCs w:val="20"/>
          <w:color w:val="auto"/>
        </w:rPr>
      </w:pPr>
    </w:p>
    <w:p>
      <w:pPr>
        <w:ind w:left="40" w:right="880"/>
        <w:spacing w:after="0" w:line="244" w:lineRule="auto"/>
        <w:rPr>
          <w:sz w:val="20"/>
          <w:szCs w:val="20"/>
          <w:color w:val="auto"/>
        </w:rPr>
      </w:pPr>
      <w:r>
        <w:rPr>
          <w:rFonts w:ascii="Times New Roman" w:cs="Times New Roman" w:eastAsia="Times New Roman" w:hAnsi="Times New Roman"/>
          <w:sz w:val="22"/>
          <w:szCs w:val="22"/>
          <w:color w:val="auto"/>
        </w:rPr>
        <w:t>Workers United 22 South 22nd St. Philadelphia PA 19103</w:t>
      </w:r>
    </w:p>
    <w:p>
      <w:pPr>
        <w:spacing w:after="0" w:line="11" w:lineRule="exact"/>
        <w:rPr>
          <w:sz w:val="20"/>
          <w:szCs w:val="20"/>
          <w:color w:val="auto"/>
        </w:rPr>
      </w:pPr>
    </w:p>
    <w:p>
      <w:pPr>
        <w:ind w:left="40" w:right="880"/>
        <w:spacing w:after="0" w:line="244" w:lineRule="auto"/>
        <w:rPr>
          <w:sz w:val="20"/>
          <w:szCs w:val="20"/>
          <w:color w:val="auto"/>
        </w:rPr>
      </w:pPr>
      <w:r>
        <w:rPr>
          <w:rFonts w:ascii="Times New Roman" w:cs="Times New Roman" w:eastAsia="Times New Roman" w:hAnsi="Times New Roman"/>
          <w:sz w:val="22"/>
          <w:szCs w:val="22"/>
          <w:color w:val="auto"/>
        </w:rPr>
        <w:t>Workers United 22 South 22nd St. Philadelphia PA 19103</w:t>
      </w:r>
    </w:p>
    <w:p>
      <w:pPr>
        <w:spacing w:after="0" w:line="11" w:lineRule="exact"/>
        <w:rPr>
          <w:sz w:val="20"/>
          <w:szCs w:val="20"/>
          <w:color w:val="auto"/>
        </w:rPr>
      </w:pPr>
    </w:p>
    <w:p>
      <w:pPr>
        <w:ind w:left="40" w:right="880"/>
        <w:spacing w:after="0" w:line="244" w:lineRule="auto"/>
        <w:rPr>
          <w:sz w:val="20"/>
          <w:szCs w:val="20"/>
          <w:color w:val="auto"/>
        </w:rPr>
      </w:pPr>
      <w:r>
        <w:rPr>
          <w:rFonts w:ascii="Times New Roman" w:cs="Times New Roman" w:eastAsia="Times New Roman" w:hAnsi="Times New Roman"/>
          <w:sz w:val="22"/>
          <w:szCs w:val="22"/>
          <w:color w:val="auto"/>
        </w:rPr>
        <w:t>Workers United 22 South 22nd St. Philadelphia PA 19103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08/31/2026 73535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3538460.08</w:t>
            </w: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09/01/2026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709264.50</w:t>
            </w: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09/02/2026 44244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2132078.54</w:t>
            </w: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09/14/2026 82412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3930005.77</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3">
            <w:col w:w="3120" w:space="540"/>
            <w:col w:w="3140" w:space="500"/>
            <w:col w:w="3940"/>
          </w:cols>
          <w:pgMar w:left="320" w:top="108"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1"/>
          <w:szCs w:val="21"/>
          <w:color w:val="auto"/>
        </w:rPr>
        <w:t>Each of Workers United, Chicago &amp; Midwest, Laundry, Distribution &amp; Food Service, Local 50, Mid-Atlantic Regional, New York-New Jersey Regional, Pennsylvania Joint Board, Philadelphia Joint Board, Rochester Regional Fund, Rochester Workers United, Western States, Workers United Canada, Southern Regional, Southwest and NY Metropolitan may be deemed to be a member of a "group" for purposes of the Securities Exchange Act of 1934. Each such person disclaims beneficial ownership of any securities deemed to be owned by the group that are not directly owned by such person. This report shall not be deemed an admission that any of the foregoing person is a member of a group or the beneficial owner of any securities not directly owned by the such person.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Workers United, By: /s/ Lynne Fox, by Power of Attorney</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2026-10-30T19:25:55Z</dcterms:created>
  <dcterms:modified xsi:type="dcterms:W3CDTF">2026-10-30T19:25:55Z</dcterms:modified>
</cp:coreProperties>
</file>